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8A" w:rsidRPr="00CE6A74" w:rsidRDefault="00B8708A" w:rsidP="00B8708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E6A74">
        <w:rPr>
          <w:rFonts w:ascii="Times New Roman" w:hAnsi="Times New Roman"/>
          <w:sz w:val="16"/>
          <w:szCs w:val="16"/>
        </w:rPr>
        <w:t>Załącznik do zarządzenia</w:t>
      </w:r>
      <w:r>
        <w:rPr>
          <w:rFonts w:ascii="Times New Roman" w:hAnsi="Times New Roman"/>
          <w:sz w:val="16"/>
          <w:szCs w:val="16"/>
        </w:rPr>
        <w:t xml:space="preserve"> </w:t>
      </w:r>
      <w:r w:rsidRPr="00CE6A74">
        <w:rPr>
          <w:rFonts w:ascii="Times New Roman" w:hAnsi="Times New Roman"/>
          <w:sz w:val="16"/>
          <w:szCs w:val="16"/>
        </w:rPr>
        <w:t>nr1/2023</w:t>
      </w:r>
    </w:p>
    <w:p w:rsidR="00B8708A" w:rsidRDefault="00B8708A" w:rsidP="00B8708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E6A74">
        <w:rPr>
          <w:rFonts w:ascii="Times New Roman" w:hAnsi="Times New Roman"/>
          <w:sz w:val="16"/>
          <w:szCs w:val="16"/>
        </w:rPr>
        <w:t>Kierownika Biblioteki Publicznej Miasta</w:t>
      </w:r>
    </w:p>
    <w:p w:rsidR="00B8708A" w:rsidRDefault="00B8708A" w:rsidP="00B8708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E6A74">
        <w:rPr>
          <w:rFonts w:ascii="Times New Roman" w:hAnsi="Times New Roman"/>
          <w:sz w:val="16"/>
          <w:szCs w:val="16"/>
        </w:rPr>
        <w:t xml:space="preserve"> i Gminy w Pogorzeli</w:t>
      </w:r>
    </w:p>
    <w:p w:rsidR="00B8708A" w:rsidRPr="00CE6A74" w:rsidRDefault="00B8708A" w:rsidP="00B8708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E6A74">
        <w:rPr>
          <w:rFonts w:ascii="Times New Roman" w:hAnsi="Times New Roman"/>
          <w:sz w:val="16"/>
          <w:szCs w:val="16"/>
        </w:rPr>
        <w:t xml:space="preserve"> z dn. 23.03.2023r.</w:t>
      </w:r>
    </w:p>
    <w:p w:rsidR="00B8708A" w:rsidRDefault="00B8708A" w:rsidP="000F66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708A" w:rsidRDefault="00B8708A" w:rsidP="000F66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708A" w:rsidRDefault="000502AC" w:rsidP="000F66D3">
      <w:pPr>
        <w:jc w:val="center"/>
        <w:rPr>
          <w:rFonts w:ascii="Times New Roman" w:hAnsi="Times New Roman"/>
          <w:b/>
          <w:sz w:val="24"/>
          <w:szCs w:val="24"/>
        </w:rPr>
      </w:pPr>
      <w:r w:rsidRPr="000C3848">
        <w:rPr>
          <w:rFonts w:ascii="Times New Roman" w:hAnsi="Times New Roman"/>
          <w:b/>
          <w:sz w:val="24"/>
          <w:szCs w:val="24"/>
        </w:rPr>
        <w:t>REGULAMIN OKREŚLAJĄCY ZASADY I WARUNKI KORZYSTANIA </w:t>
      </w:r>
    </w:p>
    <w:p w:rsidR="000502AC" w:rsidRPr="000C3848" w:rsidRDefault="000502AC" w:rsidP="000F66D3">
      <w:pPr>
        <w:jc w:val="center"/>
        <w:rPr>
          <w:rFonts w:ascii="Times New Roman" w:hAnsi="Times New Roman"/>
          <w:b/>
          <w:sz w:val="24"/>
          <w:szCs w:val="24"/>
        </w:rPr>
      </w:pPr>
      <w:r w:rsidRPr="000C3848">
        <w:rPr>
          <w:rFonts w:ascii="Times New Roman" w:hAnsi="Times New Roman"/>
          <w:b/>
          <w:sz w:val="24"/>
          <w:szCs w:val="24"/>
        </w:rPr>
        <w:t>Z BIBLIOTEKI PUBLICZNEJ MIASTA I GMINY W POGORZELI</w:t>
      </w:r>
      <w:r w:rsidRPr="000C3848">
        <w:rPr>
          <w:rFonts w:ascii="Times New Roman" w:hAnsi="Times New Roman"/>
          <w:b/>
          <w:sz w:val="24"/>
          <w:szCs w:val="24"/>
        </w:rPr>
        <w:br/>
      </w:r>
    </w:p>
    <w:p w:rsidR="000502AC" w:rsidRPr="00AE645E" w:rsidRDefault="000502AC" w:rsidP="00555420">
      <w:pPr>
        <w:spacing w:line="240" w:lineRule="auto"/>
        <w:jc w:val="center"/>
        <w:rPr>
          <w:rFonts w:ascii="Times New Roman" w:hAnsi="Times New Roman"/>
          <w:b/>
        </w:rPr>
      </w:pPr>
      <w:r w:rsidRPr="00AE645E">
        <w:rPr>
          <w:rFonts w:ascii="Times New Roman" w:hAnsi="Times New Roman"/>
          <w:b/>
        </w:rPr>
        <w:t>§ 1</w:t>
      </w:r>
      <w:r w:rsidR="002C4AD5" w:rsidRPr="00AE645E">
        <w:rPr>
          <w:rFonts w:ascii="Times New Roman" w:hAnsi="Times New Roman"/>
          <w:b/>
        </w:rPr>
        <w:t>.</w:t>
      </w:r>
      <w:r w:rsidR="00284728" w:rsidRPr="00AE645E">
        <w:rPr>
          <w:rFonts w:ascii="Times New Roman" w:hAnsi="Times New Roman"/>
          <w:b/>
        </w:rPr>
        <w:t xml:space="preserve"> </w:t>
      </w:r>
      <w:r w:rsidRPr="00AE645E">
        <w:rPr>
          <w:rFonts w:ascii="Times New Roman" w:hAnsi="Times New Roman"/>
          <w:b/>
        </w:rPr>
        <w:t>Przepisy ogólne</w:t>
      </w:r>
    </w:p>
    <w:p w:rsidR="00EF0FCD" w:rsidRPr="00EF0FCD" w:rsidRDefault="000502AC" w:rsidP="00EF0FCD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AE645E">
        <w:rPr>
          <w:rFonts w:ascii="Times New Roman" w:hAnsi="Times New Roman"/>
        </w:rPr>
        <w:t xml:space="preserve">Regulamin określa zasady i warunki korzystania z Biblioteki Publicznej Miasta </w:t>
      </w:r>
      <w:r w:rsidR="009453C8" w:rsidRPr="00AE645E">
        <w:rPr>
          <w:rFonts w:ascii="Times New Roman" w:hAnsi="Times New Roman"/>
        </w:rPr>
        <w:t xml:space="preserve"> </w:t>
      </w:r>
      <w:r w:rsidRPr="00AE645E">
        <w:rPr>
          <w:rFonts w:ascii="Times New Roman" w:hAnsi="Times New Roman"/>
        </w:rPr>
        <w:t>i Gminy</w:t>
      </w:r>
      <w:r w:rsidR="00717B54">
        <w:rPr>
          <w:rFonts w:ascii="Times New Roman" w:hAnsi="Times New Roman"/>
        </w:rPr>
        <w:t xml:space="preserve"> </w:t>
      </w:r>
      <w:r w:rsidR="00075FB9">
        <w:rPr>
          <w:rFonts w:ascii="Times New Roman" w:hAnsi="Times New Roman"/>
        </w:rPr>
        <w:t xml:space="preserve">                   </w:t>
      </w:r>
      <w:r w:rsidR="00717B54">
        <w:rPr>
          <w:rFonts w:ascii="Times New Roman" w:hAnsi="Times New Roman"/>
        </w:rPr>
        <w:t xml:space="preserve"> </w:t>
      </w:r>
      <w:r w:rsidRPr="00AE645E">
        <w:rPr>
          <w:rFonts w:ascii="Times New Roman" w:hAnsi="Times New Roman"/>
        </w:rPr>
        <w:t>w Pogorzeli.</w:t>
      </w:r>
      <w:r w:rsidR="00416219" w:rsidRPr="00AE645E">
        <w:rPr>
          <w:rFonts w:ascii="Times New Roman" w:hAnsi="Times New Roman"/>
        </w:rPr>
        <w:t xml:space="preserve">             </w:t>
      </w:r>
    </w:p>
    <w:p w:rsidR="00EF0FCD" w:rsidRPr="00EF0FCD" w:rsidRDefault="000C3848" w:rsidP="00EF0FCD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AE645E">
        <w:rPr>
          <w:rFonts w:ascii="Times New Roman" w:hAnsi="Times New Roman"/>
        </w:rPr>
        <w:t>Postanowienia Regulaminu dotyczą wsz</w:t>
      </w:r>
      <w:r w:rsidR="00717B54">
        <w:rPr>
          <w:rFonts w:ascii="Times New Roman" w:hAnsi="Times New Roman"/>
        </w:rPr>
        <w:t xml:space="preserve">ystkich </w:t>
      </w:r>
      <w:r w:rsidRPr="00AE645E">
        <w:rPr>
          <w:rFonts w:ascii="Times New Roman" w:hAnsi="Times New Roman"/>
        </w:rPr>
        <w:t>korzystających z materiałów i usług Bibliotek</w:t>
      </w:r>
      <w:r w:rsidR="00EF0FCD">
        <w:rPr>
          <w:rFonts w:ascii="Times New Roman" w:hAnsi="Times New Roman"/>
        </w:rPr>
        <w:t>i.</w:t>
      </w:r>
      <w:r w:rsidR="00555420" w:rsidRPr="00AE645E">
        <w:rPr>
          <w:rFonts w:ascii="Times New Roman" w:hAnsi="Times New Roman"/>
        </w:rPr>
        <w:t xml:space="preserve">  </w:t>
      </w:r>
    </w:p>
    <w:p w:rsidR="00EF0FCD" w:rsidRPr="00EF0FCD" w:rsidRDefault="00717B54" w:rsidP="00EF0FCD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Każda osoba korzystająca z Biblioteki powinna</w:t>
      </w:r>
      <w:r w:rsidR="000C3848" w:rsidRPr="00AE645E">
        <w:rPr>
          <w:rFonts w:ascii="Times New Roman" w:hAnsi="Times New Roman"/>
        </w:rPr>
        <w:t xml:space="preserve"> zapoznać się z treścią Regulaminu i przestrzegać</w:t>
      </w:r>
      <w:r w:rsidR="00075FB9">
        <w:rPr>
          <w:rFonts w:ascii="Times New Roman" w:hAnsi="Times New Roman"/>
        </w:rPr>
        <w:t xml:space="preserve">      jego postanowień</w:t>
      </w:r>
      <w:r w:rsidR="000C3848" w:rsidRPr="00AE645E">
        <w:rPr>
          <w:rFonts w:ascii="Times New Roman" w:hAnsi="Times New Roman"/>
        </w:rPr>
        <w:t xml:space="preserve">. </w:t>
      </w:r>
      <w:r w:rsidR="00EF0FCD">
        <w:rPr>
          <w:rFonts w:ascii="Times New Roman" w:hAnsi="Times New Roman"/>
        </w:rPr>
        <w:t xml:space="preserve">    </w:t>
      </w:r>
    </w:p>
    <w:p w:rsidR="00333310" w:rsidRDefault="00333310" w:rsidP="00EF0FCD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AE645E">
        <w:rPr>
          <w:rFonts w:ascii="Times New Roman" w:hAnsi="Times New Roman"/>
        </w:rPr>
        <w:t xml:space="preserve"> W</w:t>
      </w:r>
      <w:r w:rsidRPr="00AE645E">
        <w:rPr>
          <w:rFonts w:ascii="Times New Roman" w:hAnsi="Times New Roman"/>
          <w:color w:val="000000" w:themeColor="text1"/>
        </w:rPr>
        <w:t xml:space="preserve"> Bibliotece stosuje się elektroniczny system ewidencji czytelników i wypożyczeń w systemie  </w:t>
      </w:r>
      <w:proofErr w:type="spellStart"/>
      <w:r w:rsidRPr="00AE645E">
        <w:rPr>
          <w:rFonts w:ascii="Times New Roman" w:hAnsi="Times New Roman"/>
          <w:color w:val="000000" w:themeColor="text1"/>
        </w:rPr>
        <w:t>SowaSQL</w:t>
      </w:r>
      <w:proofErr w:type="spellEnd"/>
      <w:r w:rsidRPr="00AE645E">
        <w:rPr>
          <w:rFonts w:ascii="Times New Roman" w:hAnsi="Times New Roman"/>
          <w:color w:val="000000" w:themeColor="text1"/>
        </w:rPr>
        <w:t xml:space="preserve"> Premium.</w:t>
      </w:r>
    </w:p>
    <w:p w:rsidR="00EF0FCD" w:rsidRPr="00EF0FCD" w:rsidRDefault="00EF0FCD" w:rsidP="00EF0FCD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AE645E">
        <w:rPr>
          <w:rFonts w:ascii="Times New Roman" w:hAnsi="Times New Roman"/>
        </w:rPr>
        <w:t>Oświadczenie o zapoznaniu się z treścią Regulaminu Użytkownik składa na karcie zobowiązania</w:t>
      </w:r>
      <w:r>
        <w:rPr>
          <w:rFonts w:ascii="Times New Roman" w:hAnsi="Times New Roman"/>
        </w:rPr>
        <w:t>.</w:t>
      </w:r>
    </w:p>
    <w:p w:rsidR="00EF0FCD" w:rsidRDefault="00EF0FCD" w:rsidP="00EF0FCD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AE645E">
        <w:rPr>
          <w:rFonts w:ascii="Times New Roman" w:hAnsi="Times New Roman"/>
        </w:rPr>
        <w:t>Ilekroć w regulaminie jest mowa o:</w:t>
      </w:r>
      <w:r w:rsidRPr="00AE645E">
        <w:rPr>
          <w:rFonts w:ascii="Times New Roman" w:hAnsi="Times New Roman"/>
        </w:rPr>
        <w:br/>
        <w:t>a) wypożyczalni – należy przez to rozumieć Wypożyczalnię dla dorosłych i Oddział dla  dzieci</w:t>
      </w:r>
      <w:r w:rsidR="00075FB9">
        <w:rPr>
          <w:rFonts w:ascii="Times New Roman" w:hAnsi="Times New Roman"/>
        </w:rPr>
        <w:t xml:space="preserve">          </w:t>
      </w:r>
      <w:r w:rsidRPr="00AE645E">
        <w:rPr>
          <w:rFonts w:ascii="Times New Roman" w:hAnsi="Times New Roman"/>
        </w:rPr>
        <w:t xml:space="preserve"> </w:t>
      </w:r>
      <w:r w:rsidR="00075FB9">
        <w:rPr>
          <w:rFonts w:ascii="Times New Roman" w:hAnsi="Times New Roman"/>
        </w:rPr>
        <w:t xml:space="preserve"> </w:t>
      </w:r>
      <w:r w:rsidRPr="00AE645E">
        <w:rPr>
          <w:rFonts w:ascii="Times New Roman" w:hAnsi="Times New Roman"/>
        </w:rPr>
        <w:t>i</w:t>
      </w:r>
      <w:r w:rsidR="00075FB9">
        <w:rPr>
          <w:rFonts w:ascii="Times New Roman" w:hAnsi="Times New Roman"/>
        </w:rPr>
        <w:t xml:space="preserve">   </w:t>
      </w:r>
      <w:r w:rsidRPr="00AE645E">
        <w:rPr>
          <w:rFonts w:ascii="Times New Roman" w:hAnsi="Times New Roman"/>
        </w:rPr>
        <w:t xml:space="preserve"> młodzieży,                                                                      </w:t>
      </w:r>
      <w:r w:rsidRPr="00AE645E">
        <w:rPr>
          <w:rFonts w:ascii="Times New Roman" w:hAnsi="Times New Roman"/>
        </w:rPr>
        <w:br/>
        <w:t xml:space="preserve"> b) czytelni – należy przez to rozumieć czytelnie dla dorosłych i dla dzieci w Oddziale dla dzieci </w:t>
      </w:r>
      <w:r w:rsidR="00075FB9">
        <w:rPr>
          <w:rFonts w:ascii="Times New Roman" w:hAnsi="Times New Roman"/>
        </w:rPr>
        <w:t xml:space="preserve">         </w:t>
      </w:r>
      <w:r w:rsidRPr="00AE645E">
        <w:rPr>
          <w:rFonts w:ascii="Times New Roman" w:hAnsi="Times New Roman"/>
        </w:rPr>
        <w:t xml:space="preserve">i młodzieży,                                                                                                                                              </w:t>
      </w:r>
    </w:p>
    <w:p w:rsidR="00EF0FCD" w:rsidRPr="00AE645E" w:rsidRDefault="00EF0FCD" w:rsidP="00EF0FCD">
      <w:pPr>
        <w:spacing w:after="0" w:line="240" w:lineRule="auto"/>
        <w:ind w:left="720"/>
        <w:rPr>
          <w:rFonts w:ascii="Times New Roman" w:hAnsi="Times New Roman"/>
        </w:rPr>
      </w:pPr>
      <w:r w:rsidRPr="00AE645E">
        <w:rPr>
          <w:rFonts w:ascii="Times New Roman" w:hAnsi="Times New Roman"/>
        </w:rPr>
        <w:t>c) karcie zobowiązania – należy przez to rozumieć dokument zawierający: dane osobowe czyt</w:t>
      </w:r>
      <w:r w:rsidR="00075FB9">
        <w:rPr>
          <w:rFonts w:ascii="Times New Roman" w:hAnsi="Times New Roman"/>
        </w:rPr>
        <w:t>elnika wraz z  poświadczeniem, że zapoznał się z R</w:t>
      </w:r>
      <w:r w:rsidRPr="00AE645E">
        <w:rPr>
          <w:rFonts w:ascii="Times New Roman" w:hAnsi="Times New Roman"/>
        </w:rPr>
        <w:t xml:space="preserve">egulaminem i zobowiązaniem do jego przestrzegania, </w:t>
      </w:r>
      <w:r w:rsidRPr="00AE645E">
        <w:rPr>
          <w:rFonts w:ascii="Times New Roman" w:hAnsi="Times New Roman"/>
        </w:rPr>
        <w:br/>
        <w:t>d) materiałach bibliotecznych – należy rozumieć przez to zbiory książkowe, czasopisma, kartoteki regionalne,</w:t>
      </w:r>
      <w:r w:rsidRPr="00AE645E">
        <w:rPr>
          <w:rFonts w:ascii="Times New Roman" w:hAnsi="Times New Roman"/>
        </w:rPr>
        <w:br/>
        <w:t xml:space="preserve">d) Użytkowniku/czytelniku – należy rozumieć przez to osobę, która spełnia </w:t>
      </w:r>
      <w:r w:rsidR="00075FB9">
        <w:rPr>
          <w:rFonts w:ascii="Times New Roman" w:hAnsi="Times New Roman"/>
        </w:rPr>
        <w:t>warunki uprawniające zgodnie z R</w:t>
      </w:r>
      <w:r w:rsidRPr="00AE645E">
        <w:rPr>
          <w:rFonts w:ascii="Times New Roman" w:hAnsi="Times New Roman"/>
        </w:rPr>
        <w:t xml:space="preserve">egulaminem do korzystania z Biblioteki Publicznej Miasta i Gminy w Pogorzeli,          </w:t>
      </w:r>
      <w:r>
        <w:rPr>
          <w:rFonts w:ascii="Times New Roman" w:hAnsi="Times New Roman"/>
        </w:rPr>
        <w:t xml:space="preserve">                               </w:t>
      </w:r>
      <w:r w:rsidRPr="00AE645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e</w:t>
      </w:r>
      <w:r w:rsidRPr="00AE645E">
        <w:rPr>
          <w:rFonts w:ascii="Times New Roman" w:hAnsi="Times New Roman"/>
        </w:rPr>
        <w:t>) dokumencie tożsamości – należy rozumieć przez to dokument urzędowy ze zdjęciem potwierdzający tożsamość osoby, która się nim posługuje.</w:t>
      </w:r>
    </w:p>
    <w:p w:rsidR="00EF0FCD" w:rsidRDefault="00EF0FCD" w:rsidP="00EF0FCD">
      <w:pPr>
        <w:spacing w:after="0" w:line="240" w:lineRule="auto"/>
        <w:ind w:left="720"/>
        <w:rPr>
          <w:rFonts w:ascii="Times New Roman" w:hAnsi="Times New Roman"/>
          <w:color w:val="000000" w:themeColor="text1"/>
        </w:rPr>
      </w:pPr>
    </w:p>
    <w:p w:rsidR="000502AC" w:rsidRPr="00AE645E" w:rsidRDefault="000502AC" w:rsidP="000F66D3">
      <w:pPr>
        <w:jc w:val="center"/>
        <w:rPr>
          <w:rFonts w:ascii="Times New Roman" w:hAnsi="Times New Roman"/>
          <w:b/>
        </w:rPr>
      </w:pPr>
      <w:r w:rsidRPr="00AE645E">
        <w:rPr>
          <w:rFonts w:ascii="Times New Roman" w:hAnsi="Times New Roman"/>
          <w:b/>
        </w:rPr>
        <w:t>§ 2</w:t>
      </w:r>
      <w:r w:rsidR="002C4AD5" w:rsidRPr="00AE645E">
        <w:rPr>
          <w:rFonts w:ascii="Times New Roman" w:hAnsi="Times New Roman"/>
          <w:b/>
        </w:rPr>
        <w:t>.</w:t>
      </w:r>
      <w:r w:rsidR="00284728" w:rsidRPr="00AE645E">
        <w:rPr>
          <w:rFonts w:ascii="Times New Roman" w:hAnsi="Times New Roman"/>
          <w:b/>
        </w:rPr>
        <w:t xml:space="preserve"> </w:t>
      </w:r>
      <w:r w:rsidRPr="00AE645E">
        <w:rPr>
          <w:rFonts w:ascii="Times New Roman" w:hAnsi="Times New Roman"/>
          <w:b/>
        </w:rPr>
        <w:t>Zbiory biblioteki</w:t>
      </w:r>
    </w:p>
    <w:p w:rsidR="00EF0FCD" w:rsidRPr="00EF0FCD" w:rsidRDefault="000502AC" w:rsidP="00EF0FCD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AE645E">
        <w:rPr>
          <w:rFonts w:ascii="Times New Roman" w:hAnsi="Times New Roman"/>
        </w:rPr>
        <w:t>Zbiory Biblioteki udostępnione są w:</w:t>
      </w:r>
      <w:r w:rsidRPr="00AE645E">
        <w:rPr>
          <w:rFonts w:ascii="Times New Roman" w:hAnsi="Times New Roman"/>
        </w:rPr>
        <w:br/>
        <w:t>    a) Wypożyczalni dla dorosłych,</w:t>
      </w:r>
      <w:r w:rsidRPr="00AE645E">
        <w:rPr>
          <w:rFonts w:ascii="Times New Roman" w:hAnsi="Times New Roman"/>
        </w:rPr>
        <w:br/>
        <w:t xml:space="preserve">    b) </w:t>
      </w:r>
      <w:r w:rsidR="00EF0FCD">
        <w:rPr>
          <w:rFonts w:ascii="Times New Roman" w:hAnsi="Times New Roman"/>
        </w:rPr>
        <w:t>Oddziale dla dzieci i młodzieży.</w:t>
      </w:r>
    </w:p>
    <w:p w:rsidR="00EF0FCD" w:rsidRPr="00EF0FCD" w:rsidRDefault="000502AC" w:rsidP="00EF0FCD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AE645E">
        <w:rPr>
          <w:rFonts w:ascii="Times New Roman" w:hAnsi="Times New Roman"/>
        </w:rPr>
        <w:t>Materiały biblioteczne udostępnione</w:t>
      </w:r>
      <w:r w:rsidR="009453C8" w:rsidRPr="00AE645E">
        <w:rPr>
          <w:rFonts w:ascii="Times New Roman" w:hAnsi="Times New Roman"/>
        </w:rPr>
        <w:t xml:space="preserve"> są na miejscu, w czytelni lub</w:t>
      </w:r>
      <w:r w:rsidRPr="00AE645E">
        <w:rPr>
          <w:rFonts w:ascii="Times New Roman" w:hAnsi="Times New Roman"/>
        </w:rPr>
        <w:t xml:space="preserve"> wypożyczane</w:t>
      </w:r>
      <w:r w:rsidR="00EF7717" w:rsidRPr="00AE645E">
        <w:rPr>
          <w:rFonts w:ascii="Times New Roman" w:hAnsi="Times New Roman"/>
        </w:rPr>
        <w:t xml:space="preserve"> </w:t>
      </w:r>
      <w:r w:rsidR="00EF0FCD">
        <w:rPr>
          <w:rFonts w:ascii="Times New Roman" w:hAnsi="Times New Roman"/>
        </w:rPr>
        <w:t>do domu.</w:t>
      </w:r>
    </w:p>
    <w:p w:rsidR="000502AC" w:rsidRPr="000C3848" w:rsidRDefault="00EF0FCD" w:rsidP="00EF0FCD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AE645E">
        <w:rPr>
          <w:rFonts w:ascii="Times New Roman" w:hAnsi="Times New Roman"/>
        </w:rPr>
        <w:t>W wypożyczalniach czytelnik ma wolny dostęp do półek z książkami</w:t>
      </w:r>
      <w:r w:rsidRPr="000C3848">
        <w:rPr>
          <w:rFonts w:ascii="Times New Roman" w:hAnsi="Times New Roman"/>
          <w:sz w:val="24"/>
          <w:szCs w:val="24"/>
        </w:rPr>
        <w:t>.</w:t>
      </w:r>
      <w:r w:rsidR="000502AC" w:rsidRPr="00AE645E">
        <w:rPr>
          <w:rFonts w:ascii="Times New Roman" w:hAnsi="Times New Roman"/>
        </w:rPr>
        <w:br/>
      </w:r>
    </w:p>
    <w:p w:rsidR="00284728" w:rsidRPr="00AE645E" w:rsidRDefault="000502AC" w:rsidP="00EF0FCD">
      <w:pPr>
        <w:spacing w:after="0"/>
        <w:jc w:val="center"/>
        <w:rPr>
          <w:rFonts w:ascii="Times New Roman" w:hAnsi="Times New Roman"/>
          <w:b/>
        </w:rPr>
      </w:pPr>
      <w:r w:rsidRPr="00AE645E">
        <w:rPr>
          <w:rFonts w:ascii="Times New Roman" w:hAnsi="Times New Roman"/>
          <w:b/>
        </w:rPr>
        <w:t>§ 3</w:t>
      </w:r>
      <w:r w:rsidR="002C4AD5" w:rsidRPr="00AE645E">
        <w:rPr>
          <w:rFonts w:ascii="Times New Roman" w:hAnsi="Times New Roman"/>
          <w:b/>
        </w:rPr>
        <w:t>.</w:t>
      </w:r>
      <w:r w:rsidR="00284728" w:rsidRPr="00AE645E">
        <w:rPr>
          <w:rFonts w:ascii="Times New Roman" w:hAnsi="Times New Roman"/>
          <w:b/>
        </w:rPr>
        <w:t xml:space="preserve"> Ochrona danych osobowych</w:t>
      </w:r>
    </w:p>
    <w:p w:rsidR="00284728" w:rsidRPr="00AE645E" w:rsidRDefault="00284728" w:rsidP="00EF0F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AE645E">
        <w:rPr>
          <w:rFonts w:ascii="Times New Roman" w:eastAsia="Times New Roman" w:hAnsi="Times New Roman"/>
          <w:color w:val="000000"/>
          <w:lang w:eastAsia="pl-PL"/>
        </w:rPr>
        <w:t>Zgodnie z art.13 ust.1 i ust.2 ogólnego rozporządzenia o ochronie danych osobowych z dnia 27 kwietnia 2016r.</w:t>
      </w:r>
    </w:p>
    <w:p w:rsidR="00284728" w:rsidRPr="00AE645E" w:rsidRDefault="00284728" w:rsidP="00EF0FC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AE645E">
        <w:rPr>
          <w:rFonts w:ascii="Times New Roman" w:eastAsia="Times New Roman" w:hAnsi="Times New Roman"/>
          <w:color w:val="000000"/>
          <w:lang w:eastAsia="pl-PL"/>
        </w:rPr>
        <w:t>Administratorem danych osobowych (lub niepełnoletnich podopiecznych) jest Biblioteka Publiczna Miasta i Gminy w Pogorzeli, z siedzibą  w Pogorzeli  (63-860), </w:t>
      </w:r>
      <w:r w:rsidR="00717B54">
        <w:rPr>
          <w:rFonts w:ascii="Times New Roman" w:eastAsia="Times New Roman" w:hAnsi="Times New Roman"/>
          <w:color w:val="000000"/>
          <w:lang w:eastAsia="pl-PL"/>
        </w:rPr>
        <w:t xml:space="preserve"> pl. Powstańców Wlkp.1</w:t>
      </w:r>
      <w:r w:rsidRPr="00AE645E">
        <w:rPr>
          <w:rFonts w:ascii="Times New Roman" w:eastAsia="Times New Roman" w:hAnsi="Times New Roman"/>
          <w:color w:val="000000"/>
          <w:lang w:eastAsia="pl-PL"/>
        </w:rPr>
        <w:t>.                 </w:t>
      </w:r>
    </w:p>
    <w:p w:rsidR="00284728" w:rsidRPr="00AE645E" w:rsidRDefault="00284728" w:rsidP="00EF0FC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AE645E">
        <w:rPr>
          <w:rFonts w:ascii="Times New Roman" w:eastAsia="Times New Roman" w:hAnsi="Times New Roman"/>
          <w:color w:val="000000"/>
          <w:lang w:eastAsia="pl-PL"/>
        </w:rPr>
        <w:t>Inspektorem ochrony danych osobowych  w Bibliotece Publicznej Miasta i Gminy w Pogorzeli jest Magdalena Boczar-Zaremba, e-mail:iod@pogorzela.pl</w:t>
      </w:r>
    </w:p>
    <w:p w:rsidR="002C4AD5" w:rsidRPr="00AE645E" w:rsidRDefault="00284728" w:rsidP="00EF0FC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AE645E">
        <w:rPr>
          <w:rFonts w:ascii="Times New Roman" w:eastAsia="Times New Roman" w:hAnsi="Times New Roman"/>
          <w:color w:val="000000"/>
          <w:lang w:eastAsia="pl-PL"/>
        </w:rPr>
        <w:lastRenderedPageBreak/>
        <w:t>Dane osobowe (lub niepełnoletnich podopiecznych) przetwarzane w celu świadczenia usług bibliotecznych, na podstawie ustawy o bibliotekach z 27 czerwca 1997r. (</w:t>
      </w:r>
      <w:proofErr w:type="spellStart"/>
      <w:r w:rsidRPr="00AE645E">
        <w:rPr>
          <w:rFonts w:ascii="Times New Roman" w:eastAsia="Times New Roman" w:hAnsi="Times New Roman"/>
          <w:color w:val="000000"/>
          <w:lang w:eastAsia="pl-PL"/>
        </w:rPr>
        <w:t>Dz.U</w:t>
      </w:r>
      <w:proofErr w:type="spellEnd"/>
      <w:r w:rsidRPr="00AE645E">
        <w:rPr>
          <w:rFonts w:ascii="Times New Roman" w:eastAsia="Times New Roman" w:hAnsi="Times New Roman"/>
          <w:color w:val="000000"/>
          <w:lang w:eastAsia="pl-PL"/>
        </w:rPr>
        <w:t>. z 2018r. poz.574) oraz ustawy z 24 czerwca 1995r. o statystyce publicznej (</w:t>
      </w:r>
      <w:proofErr w:type="spellStart"/>
      <w:r w:rsidRPr="00AE645E">
        <w:rPr>
          <w:rFonts w:ascii="Times New Roman" w:eastAsia="Times New Roman" w:hAnsi="Times New Roman"/>
          <w:color w:val="000000"/>
          <w:lang w:eastAsia="pl-PL"/>
        </w:rPr>
        <w:t>Dz.U</w:t>
      </w:r>
      <w:proofErr w:type="spellEnd"/>
      <w:r w:rsidRPr="00AE645E">
        <w:rPr>
          <w:rFonts w:ascii="Times New Roman" w:eastAsia="Times New Roman" w:hAnsi="Times New Roman"/>
          <w:color w:val="000000"/>
          <w:lang w:eastAsia="pl-PL"/>
        </w:rPr>
        <w:t>. z 2016r. poz.1065).</w:t>
      </w:r>
    </w:p>
    <w:p w:rsidR="002C4AD5" w:rsidRPr="00AE645E" w:rsidRDefault="00284728" w:rsidP="00EF0FC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AE645E">
        <w:rPr>
          <w:rFonts w:ascii="Times New Roman" w:eastAsia="Times New Roman" w:hAnsi="Times New Roman"/>
          <w:color w:val="000000"/>
          <w:lang w:eastAsia="pl-PL"/>
        </w:rPr>
        <w:t>Dane osobowe będą przetwarzane wyłącznie na terenie Europejskiego Obszaru Gospodarczego i nie będą powierzane innym podmiotom ani przekazywane osobom trzecim.</w:t>
      </w:r>
    </w:p>
    <w:p w:rsidR="00284728" w:rsidRPr="00AE645E" w:rsidRDefault="002C4AD5" w:rsidP="00EF0FC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AE645E">
        <w:rPr>
          <w:rFonts w:ascii="Times New Roman" w:eastAsia="Times New Roman" w:hAnsi="Times New Roman"/>
          <w:color w:val="000000"/>
          <w:lang w:eastAsia="pl-PL"/>
        </w:rPr>
        <w:t xml:space="preserve">Czytelnik ma </w:t>
      </w:r>
      <w:r w:rsidR="00284728" w:rsidRPr="00AE645E">
        <w:rPr>
          <w:rFonts w:ascii="Times New Roman" w:eastAsia="Times New Roman" w:hAnsi="Times New Roman"/>
          <w:color w:val="000000"/>
          <w:lang w:eastAsia="pl-PL"/>
        </w:rPr>
        <w:t xml:space="preserve"> prawo dostępu do treści swoich danych osobowych (lub niepełnoletnich podopiecznych)  oraz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284728" w:rsidRPr="00AE645E" w:rsidRDefault="002C4AD5" w:rsidP="00EF0FCD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AE645E">
        <w:rPr>
          <w:rFonts w:ascii="Times New Roman" w:eastAsia="Times New Roman" w:hAnsi="Times New Roman"/>
          <w:color w:val="000000"/>
          <w:lang w:eastAsia="pl-PL"/>
        </w:rPr>
        <w:t xml:space="preserve">Czytelnik ma </w:t>
      </w:r>
      <w:r w:rsidR="00284728" w:rsidRPr="00AE645E">
        <w:rPr>
          <w:rFonts w:ascii="Times New Roman" w:eastAsia="Times New Roman" w:hAnsi="Times New Roman"/>
          <w:color w:val="000000"/>
          <w:lang w:eastAsia="pl-PL"/>
        </w:rPr>
        <w:t xml:space="preserve"> prawo wniesienia</w:t>
      </w:r>
      <w:r w:rsidR="00760783" w:rsidRPr="00AE645E">
        <w:rPr>
          <w:rFonts w:ascii="Times New Roman" w:eastAsia="Times New Roman" w:hAnsi="Times New Roman"/>
          <w:color w:val="000000"/>
          <w:lang w:eastAsia="pl-PL"/>
        </w:rPr>
        <w:t xml:space="preserve"> skargi do UODO, gdy uzna,</w:t>
      </w:r>
      <w:r w:rsidR="00284728" w:rsidRPr="00AE645E">
        <w:rPr>
          <w:rFonts w:ascii="Times New Roman" w:eastAsia="Times New Roman" w:hAnsi="Times New Roman"/>
          <w:color w:val="000000"/>
          <w:lang w:eastAsia="pl-PL"/>
        </w:rPr>
        <w:t xml:space="preserve"> iż przetwarzanie danych osobowych (lub niepełnoletnich podopiecznych) narusza przepisy ogólnego rozporządzenia o ochronie danych osobowych z dnia 27 kwietnia 2016r.</w:t>
      </w:r>
    </w:p>
    <w:p w:rsidR="00A36B8E" w:rsidRPr="00AE645E" w:rsidRDefault="00284728" w:rsidP="00EF0FCD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E645E">
        <w:rPr>
          <w:rFonts w:ascii="Times New Roman" w:eastAsia="Times New Roman" w:hAnsi="Times New Roman"/>
          <w:color w:val="000000"/>
          <w:lang w:eastAsia="pl-PL"/>
        </w:rPr>
        <w:t xml:space="preserve">Podanie danych osobowych (lub niepełnoletnich podopiecznych)  jest warunkiem ustawowym. Brak zgody uniemożliwi korzystanie z usług Biblioteki Publicznej Miasta </w:t>
      </w:r>
      <w:r w:rsidR="002C4AD5" w:rsidRPr="00AE645E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AE645E">
        <w:rPr>
          <w:rFonts w:ascii="Times New Roman" w:eastAsia="Times New Roman" w:hAnsi="Times New Roman"/>
          <w:color w:val="000000"/>
          <w:lang w:eastAsia="pl-PL"/>
        </w:rPr>
        <w:t>i Gminy w Pogorzeli. </w:t>
      </w:r>
      <w:r w:rsidR="00A36B8E" w:rsidRPr="00AE645E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                                                                    </w:t>
      </w:r>
    </w:p>
    <w:p w:rsidR="000502AC" w:rsidRPr="00EF0FCD" w:rsidRDefault="00760783" w:rsidP="00EF0FCD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F0FCD">
        <w:rPr>
          <w:rFonts w:ascii="Times New Roman" w:eastAsia="Times New Roman" w:hAnsi="Times New Roman"/>
          <w:color w:val="000000"/>
          <w:lang w:eastAsia="pl-PL"/>
        </w:rPr>
        <w:t>D</w:t>
      </w:r>
      <w:r w:rsidR="00284728" w:rsidRPr="00EF0FCD">
        <w:rPr>
          <w:rFonts w:ascii="Times New Roman" w:eastAsia="Times New Roman" w:hAnsi="Times New Roman"/>
          <w:color w:val="000000"/>
          <w:lang w:eastAsia="pl-PL"/>
        </w:rPr>
        <w:t>ane osobowe przechowywane będą przez okres wymagany przepisami prawa,</w:t>
      </w:r>
      <w:r w:rsidR="000C58E8" w:rsidRPr="00EF0F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284728" w:rsidRPr="00EF0FCD">
        <w:rPr>
          <w:rFonts w:ascii="Times New Roman" w:eastAsia="Times New Roman" w:hAnsi="Times New Roman"/>
          <w:color w:val="000000"/>
          <w:lang w:eastAsia="pl-PL"/>
        </w:rPr>
        <w:t>a szczególnie przepisami określającymi zasady postępowania z dokumentacją oraz przechowywania dokumentów nie krócej niż okres wskazany w przepisach o archiwizacji.                                                                                                                                                                                    </w:t>
      </w:r>
      <w:r w:rsidR="000502AC" w:rsidRPr="00EF0FCD">
        <w:rPr>
          <w:rFonts w:ascii="Times New Roman" w:hAnsi="Times New Roman"/>
        </w:rPr>
        <w:br/>
      </w:r>
      <w:r w:rsidR="009B450A" w:rsidRPr="00EF0FCD">
        <w:rPr>
          <w:rFonts w:ascii="Times New Roman" w:hAnsi="Times New Roman"/>
          <w:b/>
        </w:rPr>
        <w:t xml:space="preserve">    </w:t>
      </w:r>
      <w:r w:rsidR="00EF0FCD" w:rsidRPr="00EF0FCD">
        <w:rPr>
          <w:rFonts w:ascii="Times New Roman" w:hAnsi="Times New Roman"/>
          <w:b/>
        </w:rPr>
        <w:t xml:space="preserve">                            </w:t>
      </w:r>
      <w:r w:rsidR="002C4AD5" w:rsidRPr="00EF0FCD">
        <w:rPr>
          <w:rFonts w:ascii="Times New Roman" w:hAnsi="Times New Roman"/>
          <w:b/>
        </w:rPr>
        <w:t xml:space="preserve">§ 4. </w:t>
      </w:r>
      <w:r w:rsidR="000502AC" w:rsidRPr="00EF0FCD">
        <w:rPr>
          <w:rFonts w:ascii="Times New Roman" w:hAnsi="Times New Roman"/>
          <w:b/>
        </w:rPr>
        <w:t>Prawo korzystania</w:t>
      </w:r>
    </w:p>
    <w:p w:rsidR="00EF0FCD" w:rsidRDefault="000502AC" w:rsidP="00EF0FCD">
      <w:pPr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 w:rsidRPr="00AE645E">
        <w:rPr>
          <w:rFonts w:ascii="Times New Roman" w:hAnsi="Times New Roman"/>
        </w:rPr>
        <w:t xml:space="preserve">Prawo do korzystania ze zbiorów biblioteki </w:t>
      </w:r>
      <w:r w:rsidR="00EF0FCD">
        <w:rPr>
          <w:rFonts w:ascii="Times New Roman" w:hAnsi="Times New Roman"/>
        </w:rPr>
        <w:t>mają wszyscy zainteresowani.</w:t>
      </w:r>
    </w:p>
    <w:p w:rsidR="00EF0FCD" w:rsidRDefault="00EF0FCD" w:rsidP="00EF0FCD">
      <w:pPr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 w:rsidRPr="00AE645E">
        <w:rPr>
          <w:rFonts w:ascii="Times New Roman" w:hAnsi="Times New Roman"/>
        </w:rPr>
        <w:t>Korzystanie z Biblioteki jest bezpłatne.</w:t>
      </w:r>
    </w:p>
    <w:p w:rsidR="00EF0FCD" w:rsidRDefault="000502AC" w:rsidP="00EF0FCD">
      <w:pPr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 w:rsidRPr="00AE645E">
        <w:rPr>
          <w:rFonts w:ascii="Times New Roman" w:hAnsi="Times New Roman"/>
        </w:rPr>
        <w:t>Przy zapisie zgłaszający powinien:</w:t>
      </w:r>
      <w:r w:rsidRPr="00AE645E">
        <w:rPr>
          <w:rFonts w:ascii="Times New Roman" w:hAnsi="Times New Roman"/>
        </w:rPr>
        <w:br/>
        <w:t>    a) okazać aktualny dokument tożsamości,</w:t>
      </w:r>
      <w:r w:rsidRPr="00AE645E">
        <w:rPr>
          <w:rFonts w:ascii="Times New Roman" w:hAnsi="Times New Roman"/>
        </w:rPr>
        <w:br/>
        <w:t xml:space="preserve">    b) własnoręcznym czytelnym podpisem, na wypełnionej przez bibliotekarza  karcie zapisu, </w:t>
      </w:r>
      <w:r w:rsidR="000C58E8" w:rsidRPr="00AE645E">
        <w:rPr>
          <w:rFonts w:ascii="Times New Roman" w:hAnsi="Times New Roman"/>
        </w:rPr>
        <w:t xml:space="preserve"> z</w:t>
      </w:r>
      <w:r w:rsidRPr="00AE645E">
        <w:rPr>
          <w:rFonts w:ascii="Times New Roman" w:hAnsi="Times New Roman"/>
        </w:rPr>
        <w:t>obowiązać się do przestrze</w:t>
      </w:r>
      <w:r w:rsidR="00EF0FCD">
        <w:rPr>
          <w:rFonts w:ascii="Times New Roman" w:hAnsi="Times New Roman"/>
        </w:rPr>
        <w:t>gania niniejszego regulaminu.</w:t>
      </w:r>
    </w:p>
    <w:p w:rsidR="00EF0FCD" w:rsidRDefault="000502AC" w:rsidP="00EF0FCD">
      <w:pPr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 w:rsidRPr="00AE645E">
        <w:rPr>
          <w:rFonts w:ascii="Times New Roman" w:hAnsi="Times New Roman"/>
        </w:rPr>
        <w:t xml:space="preserve"> Za użytkownika niepełnoletniego odpowiadają i podpisują zobowiązanie rod</w:t>
      </w:r>
      <w:r w:rsidR="00EF0FCD">
        <w:rPr>
          <w:rFonts w:ascii="Times New Roman" w:hAnsi="Times New Roman"/>
        </w:rPr>
        <w:t>zice lub opiekunowie prawni.</w:t>
      </w:r>
    </w:p>
    <w:p w:rsidR="00EF0FCD" w:rsidRDefault="000502AC" w:rsidP="00EF0FCD">
      <w:pPr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 w:rsidRPr="00AE645E">
        <w:rPr>
          <w:rFonts w:ascii="Times New Roman" w:hAnsi="Times New Roman"/>
        </w:rPr>
        <w:t>Czytelnik zobowiązany jest do niezwłocznego zgłaszania wszelkich zmian danych wyszczególnionych w zobowiązaniu, w szczególności: miejsca zamieszkania, nr telefonu i adresu mailowego.</w:t>
      </w:r>
    </w:p>
    <w:p w:rsidR="00EF0FCD" w:rsidRDefault="000502AC" w:rsidP="00EF0FCD">
      <w:pPr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 w:rsidRPr="00AE645E">
        <w:rPr>
          <w:rFonts w:ascii="Times New Roman" w:hAnsi="Times New Roman"/>
        </w:rPr>
        <w:t>W wypożyczalni i czytelni obowiązuje zakaz picia nap</w:t>
      </w:r>
      <w:r w:rsidR="002C4AD5" w:rsidRPr="00AE645E">
        <w:rPr>
          <w:rFonts w:ascii="Times New Roman" w:hAnsi="Times New Roman"/>
        </w:rPr>
        <w:t>ojów i spożywania posiłków.</w:t>
      </w:r>
      <w:r w:rsidR="00717B54">
        <w:rPr>
          <w:rFonts w:ascii="Times New Roman" w:hAnsi="Times New Roman"/>
        </w:rPr>
        <w:t xml:space="preserve">    </w:t>
      </w:r>
      <w:r w:rsidR="00EF0FCD">
        <w:rPr>
          <w:rFonts w:ascii="Times New Roman" w:hAnsi="Times New Roman"/>
        </w:rPr>
        <w:t xml:space="preserve"> </w:t>
      </w:r>
    </w:p>
    <w:p w:rsidR="000C58E8" w:rsidRPr="00AE645E" w:rsidRDefault="00075FB9" w:rsidP="00EF0FCD">
      <w:pPr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Zabrania się </w:t>
      </w:r>
      <w:r w:rsidR="000502AC" w:rsidRPr="00AE645E">
        <w:rPr>
          <w:rFonts w:ascii="Times New Roman" w:hAnsi="Times New Roman"/>
        </w:rPr>
        <w:t xml:space="preserve"> przebywania w pomieszczeniach Biblioteki osobom będącym pod wpływem środków odurzających lub alkoholu.</w:t>
      </w:r>
    </w:p>
    <w:p w:rsidR="000502AC" w:rsidRPr="00AE645E" w:rsidRDefault="000502AC" w:rsidP="00EF0FCD">
      <w:pPr>
        <w:spacing w:after="0"/>
        <w:jc w:val="center"/>
        <w:rPr>
          <w:rFonts w:ascii="Times New Roman" w:hAnsi="Times New Roman"/>
          <w:b/>
        </w:rPr>
      </w:pPr>
      <w:r w:rsidRPr="00AE645E">
        <w:rPr>
          <w:rFonts w:ascii="Times New Roman" w:hAnsi="Times New Roman"/>
        </w:rPr>
        <w:br/>
      </w:r>
      <w:r w:rsidRPr="00AE645E">
        <w:rPr>
          <w:rFonts w:ascii="Times New Roman" w:hAnsi="Times New Roman"/>
          <w:b/>
        </w:rPr>
        <w:t>§ 4</w:t>
      </w:r>
      <w:r w:rsidR="002C4AD5" w:rsidRPr="00AE645E">
        <w:rPr>
          <w:rFonts w:ascii="Times New Roman" w:hAnsi="Times New Roman"/>
          <w:b/>
        </w:rPr>
        <w:t xml:space="preserve">. </w:t>
      </w:r>
      <w:r w:rsidRPr="00AE645E">
        <w:rPr>
          <w:rFonts w:ascii="Times New Roman" w:hAnsi="Times New Roman"/>
          <w:b/>
        </w:rPr>
        <w:t>Zasady korzystania z wypożyczalni dotyczące zbiorów książkowych</w:t>
      </w:r>
    </w:p>
    <w:p w:rsidR="00E867B0" w:rsidRDefault="000502AC" w:rsidP="00E867B0">
      <w:pPr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AE645E">
        <w:rPr>
          <w:rFonts w:ascii="Times New Roman" w:hAnsi="Times New Roman"/>
        </w:rPr>
        <w:t xml:space="preserve">W każdej wypożyczalni jednorazowo można wypożyczyć 10 książek na okres nie dłuższy </w:t>
      </w:r>
      <w:r w:rsidR="00075FB9">
        <w:rPr>
          <w:rFonts w:ascii="Times New Roman" w:hAnsi="Times New Roman"/>
        </w:rPr>
        <w:t xml:space="preserve">            </w:t>
      </w:r>
      <w:r w:rsidRPr="00AE645E">
        <w:rPr>
          <w:rFonts w:ascii="Times New Roman" w:hAnsi="Times New Roman"/>
        </w:rPr>
        <w:t>niż 8 tygo</w:t>
      </w:r>
      <w:r w:rsidR="00E867B0">
        <w:rPr>
          <w:rFonts w:ascii="Times New Roman" w:hAnsi="Times New Roman"/>
        </w:rPr>
        <w:t>dnie z wyjątkiem § 4 pkt. 3.</w:t>
      </w:r>
    </w:p>
    <w:p w:rsidR="00E867B0" w:rsidRDefault="000502AC" w:rsidP="00E867B0">
      <w:pPr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AE645E">
        <w:rPr>
          <w:rFonts w:ascii="Times New Roman" w:hAnsi="Times New Roman"/>
        </w:rPr>
        <w:t xml:space="preserve">Na prośbę czytelnika, terminowo zdającego wypożyczane książki, bibliotekarz może zwiększyć </w:t>
      </w:r>
      <w:r w:rsidR="00E867B0">
        <w:rPr>
          <w:rFonts w:ascii="Times New Roman" w:hAnsi="Times New Roman"/>
        </w:rPr>
        <w:t>limity wypożyczonych woluminów.</w:t>
      </w:r>
    </w:p>
    <w:p w:rsidR="00E867B0" w:rsidRDefault="000502AC" w:rsidP="00E867B0">
      <w:pPr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AE645E">
        <w:rPr>
          <w:rFonts w:ascii="Times New Roman" w:hAnsi="Times New Roman"/>
        </w:rPr>
        <w:t xml:space="preserve">Lektury, nowości wydawnicze i książki najbardziej poszukiwane są wypożyczane na okres </w:t>
      </w:r>
      <w:r w:rsidR="00075FB9">
        <w:rPr>
          <w:rFonts w:ascii="Times New Roman" w:hAnsi="Times New Roman"/>
        </w:rPr>
        <w:t xml:space="preserve">            </w:t>
      </w:r>
      <w:r w:rsidRPr="00AE645E">
        <w:rPr>
          <w:rFonts w:ascii="Times New Roman" w:hAnsi="Times New Roman"/>
        </w:rPr>
        <w:t>4 tygodni z możliwością przedłużania, tylko i wyłącznie w przypadku braku</w:t>
      </w:r>
      <w:r w:rsidR="00E867B0">
        <w:rPr>
          <w:rFonts w:ascii="Times New Roman" w:hAnsi="Times New Roman"/>
        </w:rPr>
        <w:t xml:space="preserve"> oczekujących na dany tytuł.</w:t>
      </w:r>
    </w:p>
    <w:p w:rsidR="00A83C94" w:rsidRDefault="00A83C94" w:rsidP="00A83C94">
      <w:pPr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AE645E">
        <w:rPr>
          <w:rFonts w:ascii="Times New Roman" w:hAnsi="Times New Roman"/>
        </w:rPr>
        <w:t xml:space="preserve">Użytkownik może dokonywać rezerwacji materiałów bibliotecznych </w:t>
      </w:r>
      <w:r>
        <w:rPr>
          <w:rFonts w:ascii="Times New Roman" w:hAnsi="Times New Roman"/>
        </w:rPr>
        <w:t>poprzez elektroniczny system biblioteczny lub o</w:t>
      </w:r>
      <w:r w:rsidRPr="00AE645E">
        <w:rPr>
          <w:rFonts w:ascii="Times New Roman" w:hAnsi="Times New Roman"/>
        </w:rPr>
        <w:t>sobiście, telefonicznie, e-mailem.</w:t>
      </w:r>
      <w:r>
        <w:rPr>
          <w:rFonts w:ascii="Times New Roman" w:hAnsi="Times New Roman"/>
        </w:rPr>
        <w:t xml:space="preserve">   </w:t>
      </w:r>
      <w:r w:rsidRPr="00AE645E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</w:p>
    <w:p w:rsidR="00E867B0" w:rsidRPr="00A83C94" w:rsidRDefault="000502AC" w:rsidP="00E867B0">
      <w:pPr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A83C94">
        <w:rPr>
          <w:rFonts w:ascii="Times New Roman" w:hAnsi="Times New Roman"/>
        </w:rPr>
        <w:t xml:space="preserve">Prośba o prolongatę </w:t>
      </w:r>
      <w:r w:rsidR="00A83C94" w:rsidRPr="00A83C94">
        <w:rPr>
          <w:rFonts w:ascii="Times New Roman" w:hAnsi="Times New Roman"/>
        </w:rPr>
        <w:t xml:space="preserve">może </w:t>
      </w:r>
      <w:r w:rsidRPr="00A83C94">
        <w:rPr>
          <w:rFonts w:ascii="Times New Roman" w:hAnsi="Times New Roman"/>
        </w:rPr>
        <w:t xml:space="preserve"> być </w:t>
      </w:r>
      <w:r w:rsidR="00A83C94" w:rsidRPr="00A83C94">
        <w:rPr>
          <w:rFonts w:ascii="Times New Roman" w:hAnsi="Times New Roman"/>
        </w:rPr>
        <w:t xml:space="preserve">również </w:t>
      </w:r>
      <w:r w:rsidRPr="00A83C94">
        <w:rPr>
          <w:rFonts w:ascii="Times New Roman" w:hAnsi="Times New Roman"/>
        </w:rPr>
        <w:t>zgłaszana osobiście lub telefonicznie najpóźniej w dniu</w:t>
      </w:r>
      <w:r w:rsidR="00A83C94" w:rsidRPr="00A83C94">
        <w:rPr>
          <w:rFonts w:ascii="Times New Roman" w:hAnsi="Times New Roman"/>
        </w:rPr>
        <w:t xml:space="preserve"> upływu terminu zwrotu książ</w:t>
      </w:r>
      <w:r w:rsidR="00E867B0" w:rsidRPr="00A83C94">
        <w:rPr>
          <w:rFonts w:ascii="Times New Roman" w:hAnsi="Times New Roman"/>
        </w:rPr>
        <w:t>k</w:t>
      </w:r>
      <w:r w:rsidR="00A83C94" w:rsidRPr="00A83C94">
        <w:rPr>
          <w:rFonts w:ascii="Times New Roman" w:hAnsi="Times New Roman"/>
        </w:rPr>
        <w:t>i</w:t>
      </w:r>
      <w:r w:rsidR="00E867B0" w:rsidRPr="00A83C94">
        <w:rPr>
          <w:rFonts w:ascii="Times New Roman" w:hAnsi="Times New Roman"/>
        </w:rPr>
        <w:t>.</w:t>
      </w:r>
      <w:r w:rsidR="00A83C94" w:rsidRPr="00A83C94">
        <w:rPr>
          <w:rFonts w:ascii="Times New Roman" w:hAnsi="Times New Roman"/>
        </w:rPr>
        <w:t xml:space="preserve"> </w:t>
      </w:r>
      <w:r w:rsidRPr="00A83C94">
        <w:rPr>
          <w:rFonts w:ascii="Times New Roman" w:hAnsi="Times New Roman"/>
        </w:rPr>
        <w:t>Ksią</w:t>
      </w:r>
      <w:r w:rsidR="00E867B0" w:rsidRPr="00A83C94">
        <w:rPr>
          <w:rFonts w:ascii="Times New Roman" w:hAnsi="Times New Roman"/>
        </w:rPr>
        <w:t>żkę można prolongować 3 razy.</w:t>
      </w:r>
      <w:r w:rsidR="00A83C94" w:rsidRPr="00A83C94">
        <w:rPr>
          <w:rFonts w:ascii="Times New Roman" w:hAnsi="Times New Roman"/>
        </w:rPr>
        <w:t xml:space="preserve"> </w:t>
      </w:r>
      <w:r w:rsidRPr="00A83C94">
        <w:rPr>
          <w:rFonts w:ascii="Times New Roman" w:hAnsi="Times New Roman"/>
        </w:rPr>
        <w:t xml:space="preserve"> Nie można prolongować książek zamówi</w:t>
      </w:r>
      <w:r w:rsidR="00E867B0" w:rsidRPr="00A83C94">
        <w:rPr>
          <w:rFonts w:ascii="Times New Roman" w:hAnsi="Times New Roman"/>
        </w:rPr>
        <w:t>onych przez innych czytelników.</w:t>
      </w:r>
    </w:p>
    <w:p w:rsidR="000502AC" w:rsidRPr="00AE645E" w:rsidRDefault="000502AC" w:rsidP="00E867B0">
      <w:pPr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AE645E">
        <w:rPr>
          <w:rFonts w:ascii="Times New Roman" w:hAnsi="Times New Roman"/>
        </w:rPr>
        <w:t>Zarezerwowana książka powinna być odebrana przez czytelnika w ciągu 7 dni. Po upływie tego terminu książka odkładana jest na półkę lub przechodzi na kolejnego rezerwującego.</w:t>
      </w:r>
    </w:p>
    <w:p w:rsidR="00E867B0" w:rsidRDefault="00E867B0" w:rsidP="00E867B0">
      <w:pPr>
        <w:spacing w:after="0"/>
        <w:jc w:val="center"/>
        <w:rPr>
          <w:rFonts w:ascii="Times New Roman" w:hAnsi="Times New Roman"/>
          <w:b/>
        </w:rPr>
      </w:pPr>
    </w:p>
    <w:p w:rsidR="000502AC" w:rsidRPr="00AE645E" w:rsidRDefault="000502AC" w:rsidP="002C4AD5">
      <w:pPr>
        <w:jc w:val="center"/>
        <w:rPr>
          <w:rFonts w:ascii="Times New Roman" w:hAnsi="Times New Roman"/>
          <w:b/>
        </w:rPr>
      </w:pPr>
      <w:r w:rsidRPr="00AE645E">
        <w:rPr>
          <w:rFonts w:ascii="Times New Roman" w:hAnsi="Times New Roman"/>
          <w:b/>
        </w:rPr>
        <w:t>§ 5</w:t>
      </w:r>
      <w:r w:rsidR="002C4AD5" w:rsidRPr="00AE645E">
        <w:rPr>
          <w:rFonts w:ascii="Times New Roman" w:hAnsi="Times New Roman"/>
          <w:b/>
        </w:rPr>
        <w:t xml:space="preserve">. </w:t>
      </w:r>
      <w:r w:rsidRPr="00AE645E">
        <w:rPr>
          <w:rFonts w:ascii="Times New Roman" w:hAnsi="Times New Roman"/>
          <w:b/>
        </w:rPr>
        <w:t>Zasady korzystania z czytelni</w:t>
      </w:r>
    </w:p>
    <w:p w:rsidR="00E867B0" w:rsidRPr="00E867B0" w:rsidRDefault="000502AC" w:rsidP="00E867B0">
      <w:pPr>
        <w:numPr>
          <w:ilvl w:val="0"/>
          <w:numId w:val="28"/>
        </w:numPr>
        <w:spacing w:after="0"/>
        <w:rPr>
          <w:rFonts w:ascii="Times New Roman" w:hAnsi="Times New Roman"/>
          <w:b/>
        </w:rPr>
      </w:pPr>
      <w:r w:rsidRPr="00AE645E">
        <w:rPr>
          <w:rFonts w:ascii="Times New Roman" w:hAnsi="Times New Roman"/>
        </w:rPr>
        <w:lastRenderedPageBreak/>
        <w:t>Z księgozbioru czyte</w:t>
      </w:r>
      <w:r w:rsidR="00E867B0">
        <w:rPr>
          <w:rFonts w:ascii="Times New Roman" w:hAnsi="Times New Roman"/>
        </w:rPr>
        <w:t>lni korzysta się na miejscu.</w:t>
      </w:r>
    </w:p>
    <w:p w:rsidR="000502AC" w:rsidRPr="00AE645E" w:rsidRDefault="000502AC" w:rsidP="00E867B0">
      <w:pPr>
        <w:numPr>
          <w:ilvl w:val="0"/>
          <w:numId w:val="28"/>
        </w:numPr>
        <w:spacing w:after="0"/>
        <w:rPr>
          <w:rFonts w:ascii="Times New Roman" w:hAnsi="Times New Roman"/>
          <w:b/>
        </w:rPr>
      </w:pPr>
      <w:r w:rsidRPr="00AE645E">
        <w:rPr>
          <w:rFonts w:ascii="Times New Roman" w:hAnsi="Times New Roman"/>
        </w:rPr>
        <w:t>W wyjątkowych sytuacjach, po uzgodnieniu z bibliotekarzem, książka ze zbiorów czytelni może być wypożyczona na zewnątrz, jednak nie na dłużej niż na 2 dni.</w:t>
      </w:r>
      <w:r w:rsidRPr="00AE645E">
        <w:rPr>
          <w:rFonts w:ascii="Times New Roman" w:hAnsi="Times New Roman"/>
          <w:b/>
        </w:rPr>
        <w:t xml:space="preserve"> </w:t>
      </w:r>
    </w:p>
    <w:p w:rsidR="00717B54" w:rsidRDefault="00717B54" w:rsidP="00E867B0">
      <w:pPr>
        <w:spacing w:after="0"/>
        <w:ind w:left="720"/>
        <w:jc w:val="center"/>
        <w:rPr>
          <w:rFonts w:ascii="Times New Roman" w:hAnsi="Times New Roman"/>
          <w:b/>
        </w:rPr>
      </w:pPr>
    </w:p>
    <w:p w:rsidR="00E867B0" w:rsidRDefault="00E867B0" w:rsidP="000C58E8">
      <w:pPr>
        <w:ind w:left="720"/>
        <w:jc w:val="center"/>
        <w:rPr>
          <w:rFonts w:ascii="Times New Roman" w:hAnsi="Times New Roman"/>
          <w:b/>
        </w:rPr>
      </w:pPr>
    </w:p>
    <w:p w:rsidR="00A83C94" w:rsidRDefault="00A83C94" w:rsidP="000C58E8">
      <w:pPr>
        <w:ind w:left="720"/>
        <w:jc w:val="center"/>
        <w:rPr>
          <w:rFonts w:ascii="Times New Roman" w:hAnsi="Times New Roman"/>
          <w:b/>
        </w:rPr>
      </w:pPr>
    </w:p>
    <w:p w:rsidR="000C58E8" w:rsidRPr="00AE645E" w:rsidRDefault="000C58E8" w:rsidP="000C58E8">
      <w:pPr>
        <w:ind w:left="720"/>
        <w:jc w:val="center"/>
        <w:rPr>
          <w:rFonts w:ascii="Times New Roman" w:hAnsi="Times New Roman"/>
          <w:b/>
        </w:rPr>
      </w:pPr>
      <w:r w:rsidRPr="00AE645E">
        <w:rPr>
          <w:rFonts w:ascii="Times New Roman" w:hAnsi="Times New Roman"/>
          <w:b/>
        </w:rPr>
        <w:t>§ 6. Wypożyczanie międzybiblioteczne</w:t>
      </w:r>
    </w:p>
    <w:p w:rsidR="009E7830" w:rsidRDefault="009E7830" w:rsidP="009E7830">
      <w:pPr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9E7830">
        <w:rPr>
          <w:rFonts w:ascii="Times New Roman" w:hAnsi="Times New Roman"/>
        </w:rPr>
        <w:t xml:space="preserve">Biblioteka może na życzenie czytelnika sprowadzić z innych bibliotek materiały biblioteczne, których </w:t>
      </w:r>
      <w:r>
        <w:rPr>
          <w:rFonts w:ascii="Times New Roman" w:hAnsi="Times New Roman"/>
        </w:rPr>
        <w:t xml:space="preserve">nie posiada w swoich zbiorach. </w:t>
      </w:r>
    </w:p>
    <w:p w:rsidR="009E7830" w:rsidRDefault="009E7830" w:rsidP="009E7830">
      <w:pPr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9E7830">
        <w:rPr>
          <w:rFonts w:ascii="Times New Roman" w:hAnsi="Times New Roman"/>
        </w:rPr>
        <w:t>Osoba zamawiająca powinna: a) podać dokładne opisy bibliograficzne zamawianych materiałów bibliotecznych, b) wyrazić pisemnie zgodę na uiszczenie opłaty pokrywającej koszty związane ze sprowadzeniem materiałów bibliotecznych; wysokość tej opłaty reguluje cennik, c) określić termin oczekiwania na realizację zamówienia.</w:t>
      </w:r>
      <w:r>
        <w:rPr>
          <w:rFonts w:ascii="Times New Roman" w:hAnsi="Times New Roman"/>
        </w:rPr>
        <w:t xml:space="preserve"> </w:t>
      </w:r>
    </w:p>
    <w:p w:rsidR="009E7830" w:rsidRDefault="009E7830" w:rsidP="009E7830">
      <w:pPr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9E7830">
        <w:rPr>
          <w:rFonts w:ascii="Times New Roman" w:hAnsi="Times New Roman"/>
        </w:rPr>
        <w:t xml:space="preserve">Jeżeli Czytelnik rezygnuje z zamówienia, należy niezwłocznie powiadomić o tym Bibliotekę. </w:t>
      </w:r>
    </w:p>
    <w:p w:rsidR="009E7830" w:rsidRDefault="009E7830" w:rsidP="009E7830">
      <w:pPr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9E7830">
        <w:rPr>
          <w:rFonts w:ascii="Times New Roman" w:hAnsi="Times New Roman"/>
        </w:rPr>
        <w:t xml:space="preserve">O fakcie otrzymania zamówionych materiałów lub odpowiedzi negatywnej Biblioteka zawiadamia telefonicznie lub pocztą elektroniczną osobę zamawiającą. </w:t>
      </w:r>
    </w:p>
    <w:p w:rsidR="009E7830" w:rsidRDefault="009E7830" w:rsidP="009E7830">
      <w:pPr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9E7830">
        <w:rPr>
          <w:rFonts w:ascii="Times New Roman" w:hAnsi="Times New Roman"/>
        </w:rPr>
        <w:t>Materiały wypożyczone z innych bibliotek udostępniane są wyłącznie w czytelni.</w:t>
      </w:r>
    </w:p>
    <w:p w:rsidR="009E7830" w:rsidRDefault="009E7830" w:rsidP="009E7830">
      <w:pPr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9E7830">
        <w:rPr>
          <w:rFonts w:ascii="Times New Roman" w:hAnsi="Times New Roman"/>
        </w:rPr>
        <w:t xml:space="preserve">Termin zwrotu sprowadzonych materiałów określa biblioteka wypożyczająca. </w:t>
      </w:r>
    </w:p>
    <w:p w:rsidR="00D15EC5" w:rsidRDefault="009E7830" w:rsidP="009E7830">
      <w:pPr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9E7830">
        <w:rPr>
          <w:rFonts w:ascii="Times New Roman" w:hAnsi="Times New Roman"/>
        </w:rPr>
        <w:t>Jeżeli Czytelnik nie jest w stanie wykorzystać wypożyczonych materiałów w wyznaczonym terminie powinien natychmiast powiadomić o tym Bibliotekę, aby można było odpowiednio wcześnie prosić bibliotekę wypożyczającą o prolongowanie terminu zwrotu.</w:t>
      </w:r>
    </w:p>
    <w:p w:rsidR="009E7830" w:rsidRPr="009E7830" w:rsidRDefault="009E7830" w:rsidP="009E7830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0502AC" w:rsidRPr="00AE645E" w:rsidRDefault="000C58E8" w:rsidP="009E7830">
      <w:pPr>
        <w:spacing w:after="0"/>
        <w:jc w:val="center"/>
        <w:rPr>
          <w:rFonts w:ascii="Times New Roman" w:hAnsi="Times New Roman"/>
          <w:b/>
        </w:rPr>
      </w:pPr>
      <w:r w:rsidRPr="00AE645E">
        <w:rPr>
          <w:rFonts w:ascii="Times New Roman" w:hAnsi="Times New Roman"/>
          <w:b/>
        </w:rPr>
        <w:t>§ 7</w:t>
      </w:r>
      <w:r w:rsidR="002C4AD5" w:rsidRPr="00AE645E">
        <w:rPr>
          <w:rFonts w:ascii="Times New Roman" w:hAnsi="Times New Roman"/>
          <w:b/>
        </w:rPr>
        <w:t xml:space="preserve">. </w:t>
      </w:r>
      <w:r w:rsidR="000502AC" w:rsidRPr="00AE645E">
        <w:rPr>
          <w:rFonts w:ascii="Times New Roman" w:hAnsi="Times New Roman"/>
          <w:b/>
        </w:rPr>
        <w:t>Zagubienie, zniszczenie lub uszkodzenie zbiorów</w:t>
      </w:r>
    </w:p>
    <w:p w:rsidR="009E7830" w:rsidRDefault="000502AC" w:rsidP="009E7830">
      <w:pPr>
        <w:numPr>
          <w:ilvl w:val="0"/>
          <w:numId w:val="22"/>
        </w:numPr>
        <w:spacing w:after="0"/>
        <w:rPr>
          <w:rFonts w:ascii="Times New Roman" w:hAnsi="Times New Roman"/>
        </w:rPr>
      </w:pPr>
      <w:r w:rsidRPr="00AE645E">
        <w:rPr>
          <w:rFonts w:ascii="Times New Roman" w:hAnsi="Times New Roman"/>
        </w:rPr>
        <w:t>Czytelnik jest zobowiązany do poszanowania książek będących własnością Biblioteki, powinien też zwrócić uwagę na stan książki przed jej wypożyczeniem. Zauważone uszkodzenia na</w:t>
      </w:r>
      <w:r w:rsidR="009E7830">
        <w:rPr>
          <w:rFonts w:ascii="Times New Roman" w:hAnsi="Times New Roman"/>
        </w:rPr>
        <w:t>leży zgłosić bibliotekarzowi.</w:t>
      </w:r>
    </w:p>
    <w:p w:rsidR="009E7830" w:rsidRDefault="000502AC" w:rsidP="009E7830">
      <w:pPr>
        <w:numPr>
          <w:ilvl w:val="0"/>
          <w:numId w:val="22"/>
        </w:numPr>
        <w:spacing w:after="0"/>
        <w:rPr>
          <w:rFonts w:ascii="Times New Roman" w:hAnsi="Times New Roman"/>
        </w:rPr>
      </w:pPr>
      <w:r w:rsidRPr="00AE645E">
        <w:rPr>
          <w:rFonts w:ascii="Times New Roman" w:hAnsi="Times New Roman"/>
        </w:rPr>
        <w:t xml:space="preserve"> Czytelnik jest zobowiązany przy zwrocie materiałów bibliotecznych powiadomić bibliotekarza o wszelkich uszkodzeniach, a w szczególności: zabrudzeniach, brakujących stronach.. Obowiązek ten dotyczy zarówno uszkodzeń powstałych z winy samego użytkownika jak i innych korzystających.</w:t>
      </w:r>
    </w:p>
    <w:p w:rsidR="009E7830" w:rsidRDefault="000502AC" w:rsidP="009E7830">
      <w:pPr>
        <w:numPr>
          <w:ilvl w:val="0"/>
          <w:numId w:val="22"/>
        </w:numPr>
        <w:spacing w:after="0"/>
        <w:rPr>
          <w:rFonts w:ascii="Times New Roman" w:hAnsi="Times New Roman"/>
        </w:rPr>
      </w:pPr>
      <w:r w:rsidRPr="00AE645E">
        <w:rPr>
          <w:rFonts w:ascii="Times New Roman" w:hAnsi="Times New Roman"/>
        </w:rPr>
        <w:t>Za szkody wynikłe z zagubienia, uszkodzenia lub zniszczenia książki odpowiada czytelnik.</w:t>
      </w:r>
    </w:p>
    <w:p w:rsidR="000502AC" w:rsidRPr="00AE645E" w:rsidRDefault="000502AC" w:rsidP="009E7830">
      <w:pPr>
        <w:numPr>
          <w:ilvl w:val="0"/>
          <w:numId w:val="22"/>
        </w:numPr>
        <w:spacing w:after="0"/>
        <w:rPr>
          <w:rFonts w:ascii="Times New Roman" w:hAnsi="Times New Roman"/>
        </w:rPr>
      </w:pPr>
      <w:r w:rsidRPr="00AE645E">
        <w:rPr>
          <w:rFonts w:ascii="Times New Roman" w:hAnsi="Times New Roman"/>
        </w:rPr>
        <w:t>W razie zagubienia lub uszkodzenia wypożyczonych materiałów bibliotecznych należy:</w:t>
      </w:r>
      <w:r w:rsidRPr="00AE645E">
        <w:rPr>
          <w:rFonts w:ascii="Times New Roman" w:hAnsi="Times New Roman"/>
        </w:rPr>
        <w:br/>
        <w:t>    a) odkupić identyczny egzemplarz,</w:t>
      </w:r>
      <w:r w:rsidRPr="00AE645E">
        <w:rPr>
          <w:rFonts w:ascii="Times New Roman" w:hAnsi="Times New Roman"/>
        </w:rPr>
        <w:br/>
        <w:t>    b) zakupić wydawnictwo wskazane przez bibliotekarza.</w:t>
      </w:r>
    </w:p>
    <w:p w:rsidR="000C58E8" w:rsidRPr="00AE645E" w:rsidRDefault="000C58E8" w:rsidP="009E7830">
      <w:pPr>
        <w:spacing w:after="0"/>
        <w:rPr>
          <w:rFonts w:ascii="Times New Roman" w:hAnsi="Times New Roman"/>
        </w:rPr>
      </w:pPr>
    </w:p>
    <w:p w:rsidR="000502AC" w:rsidRPr="00AE645E" w:rsidRDefault="000C58E8" w:rsidP="000F66D3">
      <w:pPr>
        <w:jc w:val="center"/>
        <w:rPr>
          <w:rFonts w:ascii="Times New Roman" w:hAnsi="Times New Roman"/>
          <w:b/>
        </w:rPr>
      </w:pPr>
      <w:r w:rsidRPr="00AE645E">
        <w:rPr>
          <w:rFonts w:ascii="Times New Roman" w:hAnsi="Times New Roman"/>
          <w:b/>
        </w:rPr>
        <w:t>§ 8</w:t>
      </w:r>
      <w:r w:rsidR="002C4AD5" w:rsidRPr="00AE645E">
        <w:rPr>
          <w:rFonts w:ascii="Times New Roman" w:hAnsi="Times New Roman"/>
          <w:b/>
        </w:rPr>
        <w:t xml:space="preserve">. </w:t>
      </w:r>
      <w:r w:rsidR="000502AC" w:rsidRPr="00AE645E">
        <w:rPr>
          <w:rFonts w:ascii="Times New Roman" w:hAnsi="Times New Roman"/>
          <w:b/>
        </w:rPr>
        <w:t>Przepisy końcowe</w:t>
      </w:r>
    </w:p>
    <w:p w:rsidR="00E867B0" w:rsidRDefault="000502AC" w:rsidP="00E867B0">
      <w:pPr>
        <w:numPr>
          <w:ilvl w:val="0"/>
          <w:numId w:val="29"/>
        </w:numPr>
        <w:spacing w:after="0"/>
        <w:rPr>
          <w:rFonts w:ascii="Times New Roman" w:hAnsi="Times New Roman"/>
        </w:rPr>
      </w:pPr>
      <w:r w:rsidRPr="00AE645E">
        <w:rPr>
          <w:rFonts w:ascii="Times New Roman" w:hAnsi="Times New Roman"/>
        </w:rPr>
        <w:t>Wypożyczalnie są czynne w dniach i godzinach określonych na tablicach informacyjnych umieszczonych na zewnątrz budynku.</w:t>
      </w:r>
      <w:r w:rsidR="00E867B0">
        <w:rPr>
          <w:rFonts w:ascii="Times New Roman" w:hAnsi="Times New Roman"/>
        </w:rPr>
        <w:t xml:space="preserve"> </w:t>
      </w:r>
    </w:p>
    <w:p w:rsidR="00E867B0" w:rsidRDefault="000502AC" w:rsidP="00E867B0">
      <w:pPr>
        <w:numPr>
          <w:ilvl w:val="0"/>
          <w:numId w:val="29"/>
        </w:numPr>
        <w:spacing w:after="0"/>
        <w:rPr>
          <w:rFonts w:ascii="Times New Roman" w:hAnsi="Times New Roman"/>
        </w:rPr>
      </w:pPr>
      <w:r w:rsidRPr="00AE645E">
        <w:rPr>
          <w:rFonts w:ascii="Times New Roman" w:hAnsi="Times New Roman"/>
        </w:rPr>
        <w:t>Biblioteka nie odpowiada za rzeczy pozostawione prz</w:t>
      </w:r>
      <w:r w:rsidR="00E867B0">
        <w:rPr>
          <w:rFonts w:ascii="Times New Roman" w:hAnsi="Times New Roman"/>
        </w:rPr>
        <w:t>ez użytkownika w Bibliotece.</w:t>
      </w:r>
    </w:p>
    <w:p w:rsidR="00E867B0" w:rsidRDefault="000502AC" w:rsidP="00E867B0">
      <w:pPr>
        <w:numPr>
          <w:ilvl w:val="0"/>
          <w:numId w:val="29"/>
        </w:numPr>
        <w:spacing w:after="0"/>
        <w:rPr>
          <w:rFonts w:ascii="Times New Roman" w:hAnsi="Times New Roman"/>
        </w:rPr>
      </w:pPr>
      <w:r w:rsidRPr="00AE645E">
        <w:rPr>
          <w:rFonts w:ascii="Times New Roman" w:hAnsi="Times New Roman"/>
        </w:rPr>
        <w:t>Skargi i wnioski przyjmuje kierownik Bibl</w:t>
      </w:r>
      <w:r w:rsidR="00E867B0">
        <w:rPr>
          <w:rFonts w:ascii="Times New Roman" w:hAnsi="Times New Roman"/>
        </w:rPr>
        <w:t>ioteki w godzinach urzędowania.</w:t>
      </w:r>
    </w:p>
    <w:p w:rsidR="00E867B0" w:rsidRDefault="000502AC" w:rsidP="00E867B0">
      <w:pPr>
        <w:numPr>
          <w:ilvl w:val="0"/>
          <w:numId w:val="29"/>
        </w:numPr>
        <w:spacing w:after="0"/>
        <w:rPr>
          <w:rFonts w:ascii="Times New Roman" w:hAnsi="Times New Roman"/>
        </w:rPr>
      </w:pPr>
      <w:r w:rsidRPr="00AE645E">
        <w:rPr>
          <w:rFonts w:ascii="Times New Roman" w:hAnsi="Times New Roman"/>
        </w:rPr>
        <w:t>Czytelnik nie stosujący się do przepisów niniejszego regulaminu może być czasowo a w szczególnie drastycznych przypadkach (kradzieże, akty wandalizmu) na stałe pozbawiony prawa korzystania z Biblioteki. Decyzję w tej sprawie po</w:t>
      </w:r>
      <w:r w:rsidR="00E867B0">
        <w:rPr>
          <w:rFonts w:ascii="Times New Roman" w:hAnsi="Times New Roman"/>
        </w:rPr>
        <w:t>dejmuje kierownik Biblioteki.</w:t>
      </w:r>
    </w:p>
    <w:p w:rsidR="000502AC" w:rsidRPr="00AE645E" w:rsidRDefault="000502AC" w:rsidP="00E867B0">
      <w:pPr>
        <w:numPr>
          <w:ilvl w:val="0"/>
          <w:numId w:val="29"/>
        </w:numPr>
        <w:spacing w:after="0"/>
        <w:rPr>
          <w:rFonts w:ascii="Times New Roman" w:hAnsi="Times New Roman"/>
        </w:rPr>
      </w:pPr>
      <w:r w:rsidRPr="00AE645E">
        <w:rPr>
          <w:rFonts w:ascii="Times New Roman" w:hAnsi="Times New Roman"/>
        </w:rPr>
        <w:t xml:space="preserve"> Regulamin obowiązuje od dnia </w:t>
      </w:r>
      <w:r w:rsidR="00D15EC5" w:rsidRPr="00AE645E">
        <w:rPr>
          <w:rFonts w:ascii="Times New Roman" w:hAnsi="Times New Roman"/>
        </w:rPr>
        <w:t>23</w:t>
      </w:r>
      <w:r w:rsidR="00D659F5" w:rsidRPr="00AE645E">
        <w:rPr>
          <w:rFonts w:ascii="Times New Roman" w:hAnsi="Times New Roman"/>
        </w:rPr>
        <w:t xml:space="preserve"> marca 202</w:t>
      </w:r>
      <w:r w:rsidRPr="00AE645E">
        <w:rPr>
          <w:rFonts w:ascii="Times New Roman" w:hAnsi="Times New Roman"/>
        </w:rPr>
        <w:t>3 r.</w:t>
      </w:r>
    </w:p>
    <w:p w:rsidR="000502AC" w:rsidRPr="00AE645E" w:rsidRDefault="000502AC" w:rsidP="00E867B0">
      <w:pPr>
        <w:pStyle w:val="NormalnyWeb"/>
        <w:spacing w:before="0" w:beforeAutospacing="0" w:after="0" w:afterAutospacing="0" w:line="364" w:lineRule="atLeast"/>
        <w:rPr>
          <w:color w:val="848484"/>
          <w:sz w:val="22"/>
          <w:szCs w:val="22"/>
        </w:rPr>
      </w:pPr>
      <w:r w:rsidRPr="00AE645E">
        <w:rPr>
          <w:color w:val="848484"/>
          <w:sz w:val="22"/>
          <w:szCs w:val="22"/>
        </w:rPr>
        <w:t> </w:t>
      </w:r>
    </w:p>
    <w:p w:rsidR="000502AC" w:rsidRPr="00AE645E" w:rsidRDefault="000502AC" w:rsidP="00C84A4D">
      <w:pPr>
        <w:pStyle w:val="NormalnyWeb"/>
        <w:spacing w:before="0" w:beforeAutospacing="0" w:after="360" w:afterAutospacing="0" w:line="364" w:lineRule="atLeast"/>
        <w:rPr>
          <w:color w:val="848484"/>
          <w:sz w:val="22"/>
          <w:szCs w:val="22"/>
        </w:rPr>
      </w:pPr>
      <w:r w:rsidRPr="00AE645E">
        <w:rPr>
          <w:color w:val="848484"/>
          <w:sz w:val="22"/>
          <w:szCs w:val="22"/>
        </w:rPr>
        <w:lastRenderedPageBreak/>
        <w:t> </w:t>
      </w:r>
    </w:p>
    <w:p w:rsidR="000502AC" w:rsidRPr="00AE645E" w:rsidRDefault="000502AC" w:rsidP="00C84A4D">
      <w:pPr>
        <w:pStyle w:val="NormalnyWeb"/>
        <w:spacing w:before="0" w:beforeAutospacing="0" w:after="360" w:afterAutospacing="0" w:line="364" w:lineRule="atLeast"/>
        <w:rPr>
          <w:rFonts w:ascii="Arial" w:hAnsi="Arial" w:cs="Arial"/>
          <w:color w:val="848484"/>
          <w:sz w:val="22"/>
          <w:szCs w:val="22"/>
        </w:rPr>
      </w:pPr>
      <w:r w:rsidRPr="00AE645E">
        <w:rPr>
          <w:rFonts w:ascii="Arial" w:hAnsi="Arial" w:cs="Arial"/>
          <w:color w:val="848484"/>
          <w:sz w:val="22"/>
          <w:szCs w:val="22"/>
        </w:rPr>
        <w:t> </w:t>
      </w:r>
    </w:p>
    <w:p w:rsidR="000502AC" w:rsidRPr="00AE645E" w:rsidRDefault="000502AC"/>
    <w:p w:rsidR="000502AC" w:rsidRDefault="000502AC"/>
    <w:p w:rsidR="000502AC" w:rsidRDefault="000502AC"/>
    <w:p w:rsidR="000502AC" w:rsidRDefault="000502AC"/>
    <w:p w:rsidR="000502AC" w:rsidRDefault="000502AC"/>
    <w:p w:rsidR="000502AC" w:rsidRDefault="000502AC"/>
    <w:p w:rsidR="000502AC" w:rsidRDefault="000502AC"/>
    <w:p w:rsidR="000502AC" w:rsidRDefault="000502AC"/>
    <w:p w:rsidR="000502AC" w:rsidRDefault="000502AC"/>
    <w:p w:rsidR="000502AC" w:rsidRDefault="000502AC"/>
    <w:p w:rsidR="000502AC" w:rsidRDefault="000502AC"/>
    <w:sectPr w:rsidR="000502AC" w:rsidSect="00B448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9C0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32B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1A8A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4EF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F02A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C43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D8D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50F0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44A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681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01F9F"/>
    <w:multiLevelType w:val="multilevel"/>
    <w:tmpl w:val="436E5F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C77F83"/>
    <w:multiLevelType w:val="hybridMultilevel"/>
    <w:tmpl w:val="53BA7CA6"/>
    <w:lvl w:ilvl="0" w:tplc="ED80F1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006F2"/>
    <w:multiLevelType w:val="hybridMultilevel"/>
    <w:tmpl w:val="7BBA2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7B68C5"/>
    <w:multiLevelType w:val="hybridMultilevel"/>
    <w:tmpl w:val="0D1E7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E14F5"/>
    <w:multiLevelType w:val="multilevel"/>
    <w:tmpl w:val="436E5F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AC01A9"/>
    <w:multiLevelType w:val="hybridMultilevel"/>
    <w:tmpl w:val="CF20AEF0"/>
    <w:lvl w:ilvl="0" w:tplc="ED80F158">
      <w:start w:val="1"/>
      <w:numFmt w:val="decimal"/>
      <w:lvlText w:val="%1."/>
      <w:lvlJc w:val="left"/>
      <w:pPr>
        <w:ind w:left="76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6">
    <w:nsid w:val="41B879D2"/>
    <w:multiLevelType w:val="multilevel"/>
    <w:tmpl w:val="436E5F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9B4BF1"/>
    <w:multiLevelType w:val="multilevel"/>
    <w:tmpl w:val="436E5F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C5691C"/>
    <w:multiLevelType w:val="hybridMultilevel"/>
    <w:tmpl w:val="3EC8019A"/>
    <w:lvl w:ilvl="0" w:tplc="ED80F1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C6A18"/>
    <w:multiLevelType w:val="hybridMultilevel"/>
    <w:tmpl w:val="2DF8C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D3BF7"/>
    <w:multiLevelType w:val="hybridMultilevel"/>
    <w:tmpl w:val="85C8C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80F87"/>
    <w:multiLevelType w:val="hybridMultilevel"/>
    <w:tmpl w:val="E3CA3F48"/>
    <w:lvl w:ilvl="0" w:tplc="ED80F1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77E60"/>
    <w:multiLevelType w:val="multilevel"/>
    <w:tmpl w:val="436E5F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9F4599"/>
    <w:multiLevelType w:val="hybridMultilevel"/>
    <w:tmpl w:val="3790F9B2"/>
    <w:lvl w:ilvl="0" w:tplc="ED80F1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4"/>
    <w:lvlOverride w:ilvl="0">
      <w:startOverride w:val="3"/>
    </w:lvlOverride>
  </w:num>
  <w:num w:numId="13">
    <w:abstractNumId w:val="14"/>
    <w:lvlOverride w:ilvl="0">
      <w:startOverride w:val="4"/>
    </w:lvlOverride>
  </w:num>
  <w:num w:numId="14">
    <w:abstractNumId w:val="14"/>
    <w:lvlOverride w:ilvl="0">
      <w:startOverride w:val="5"/>
    </w:lvlOverride>
  </w:num>
  <w:num w:numId="15">
    <w:abstractNumId w:val="14"/>
  </w:num>
  <w:num w:numId="16">
    <w:abstractNumId w:val="14"/>
  </w:num>
  <w:num w:numId="17">
    <w:abstractNumId w:val="19"/>
  </w:num>
  <w:num w:numId="18">
    <w:abstractNumId w:val="20"/>
  </w:num>
  <w:num w:numId="19">
    <w:abstractNumId w:val="12"/>
  </w:num>
  <w:num w:numId="20">
    <w:abstractNumId w:val="13"/>
  </w:num>
  <w:num w:numId="21">
    <w:abstractNumId w:val="23"/>
  </w:num>
  <w:num w:numId="22">
    <w:abstractNumId w:val="15"/>
  </w:num>
  <w:num w:numId="23">
    <w:abstractNumId w:val="21"/>
  </w:num>
  <w:num w:numId="24">
    <w:abstractNumId w:val="11"/>
  </w:num>
  <w:num w:numId="25">
    <w:abstractNumId w:val="18"/>
  </w:num>
  <w:num w:numId="26">
    <w:abstractNumId w:val="22"/>
  </w:num>
  <w:num w:numId="27">
    <w:abstractNumId w:val="16"/>
  </w:num>
  <w:num w:numId="28">
    <w:abstractNumId w:val="1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A4D"/>
    <w:rsid w:val="00041828"/>
    <w:rsid w:val="000502AC"/>
    <w:rsid w:val="00075FB9"/>
    <w:rsid w:val="00087EB5"/>
    <w:rsid w:val="000C3848"/>
    <w:rsid w:val="000C58E8"/>
    <w:rsid w:val="000C76C4"/>
    <w:rsid w:val="000F66D3"/>
    <w:rsid w:val="001232E8"/>
    <w:rsid w:val="00146ECA"/>
    <w:rsid w:val="00164328"/>
    <w:rsid w:val="0018719A"/>
    <w:rsid w:val="001B2036"/>
    <w:rsid w:val="00284728"/>
    <w:rsid w:val="002C4AD5"/>
    <w:rsid w:val="00333310"/>
    <w:rsid w:val="00390CB9"/>
    <w:rsid w:val="003B77C8"/>
    <w:rsid w:val="00406F0E"/>
    <w:rsid w:val="00416219"/>
    <w:rsid w:val="00460C6E"/>
    <w:rsid w:val="00497ECC"/>
    <w:rsid w:val="004A437E"/>
    <w:rsid w:val="004B283B"/>
    <w:rsid w:val="00555420"/>
    <w:rsid w:val="005B6DDE"/>
    <w:rsid w:val="005D371A"/>
    <w:rsid w:val="00630980"/>
    <w:rsid w:val="00677B84"/>
    <w:rsid w:val="006B3991"/>
    <w:rsid w:val="006F3359"/>
    <w:rsid w:val="00715B37"/>
    <w:rsid w:val="00717B54"/>
    <w:rsid w:val="00760783"/>
    <w:rsid w:val="00794804"/>
    <w:rsid w:val="007F65D7"/>
    <w:rsid w:val="00821A3F"/>
    <w:rsid w:val="008E4597"/>
    <w:rsid w:val="009013D1"/>
    <w:rsid w:val="009453C8"/>
    <w:rsid w:val="009B2CD4"/>
    <w:rsid w:val="009B450A"/>
    <w:rsid w:val="009E7830"/>
    <w:rsid w:val="00A36B8E"/>
    <w:rsid w:val="00A77CAE"/>
    <w:rsid w:val="00A83C94"/>
    <w:rsid w:val="00AE645E"/>
    <w:rsid w:val="00B4481F"/>
    <w:rsid w:val="00B71FB5"/>
    <w:rsid w:val="00B8708A"/>
    <w:rsid w:val="00BF7CC6"/>
    <w:rsid w:val="00C62D43"/>
    <w:rsid w:val="00C84A4D"/>
    <w:rsid w:val="00C87D78"/>
    <w:rsid w:val="00C97F01"/>
    <w:rsid w:val="00CA561B"/>
    <w:rsid w:val="00D15EC5"/>
    <w:rsid w:val="00D659F5"/>
    <w:rsid w:val="00DC55B5"/>
    <w:rsid w:val="00E174F4"/>
    <w:rsid w:val="00E867B0"/>
    <w:rsid w:val="00E97406"/>
    <w:rsid w:val="00ED2133"/>
    <w:rsid w:val="00EF0FCD"/>
    <w:rsid w:val="00EF7717"/>
    <w:rsid w:val="00F664CD"/>
    <w:rsid w:val="00F72B0E"/>
    <w:rsid w:val="00F7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A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C84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C84A4D"/>
    <w:rPr>
      <w:rFonts w:cs="Times New Roman"/>
      <w:b/>
      <w:bCs/>
    </w:rPr>
  </w:style>
  <w:style w:type="paragraph" w:customStyle="1" w:styleId="standard">
    <w:name w:val="standard"/>
    <w:basedOn w:val="Normalny"/>
    <w:uiPriority w:val="99"/>
    <w:rsid w:val="00C84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C84A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1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1337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OKREŚLAJĄCY ZASADY I WARUNKI KORZYSTANIA </vt:lpstr>
    </vt:vector>
  </TitlesOfParts>
  <Company/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OKREŚLAJĄCY ZASADY I WARUNKI KORZYSTANIA</dc:title>
  <dc:creator>BibliotekaD</dc:creator>
  <cp:lastModifiedBy>Biblioteka</cp:lastModifiedBy>
  <cp:revision>26</cp:revision>
  <cp:lastPrinted>2023-03-23T10:11:00Z</cp:lastPrinted>
  <dcterms:created xsi:type="dcterms:W3CDTF">2016-02-29T10:26:00Z</dcterms:created>
  <dcterms:modified xsi:type="dcterms:W3CDTF">2023-03-23T12:56:00Z</dcterms:modified>
</cp:coreProperties>
</file>